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866C" w14:textId="77777777" w:rsidR="00CD1596" w:rsidRDefault="00CD1596" w:rsidP="00986301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40"/>
          <w:szCs w:val="40"/>
        </w:rPr>
      </w:pPr>
    </w:p>
    <w:p w14:paraId="5367FB18" w14:textId="77777777" w:rsidR="00B83DBE" w:rsidRPr="00B83DBE" w:rsidRDefault="00CD1596" w:rsidP="00B83DBE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b/>
          <w:bCs/>
          <w:sz w:val="20"/>
          <w:szCs w:val="20"/>
          <w:lang w:val="it-IT"/>
        </w:rPr>
      </w:pPr>
      <w:r>
        <w:rPr>
          <w:color w:val="1F487C"/>
          <w:spacing w:val="-2"/>
          <w:sz w:val="20"/>
          <w:szCs w:val="20"/>
        </w:rPr>
        <w:t xml:space="preserve">                                                                                           </w:t>
      </w:r>
      <w:r w:rsidR="00B83DBE">
        <w:rPr>
          <w:rFonts w:ascii="Sylfaen" w:eastAsia="Calibri" w:hAnsi="Sylfaen" w:cs="Sylfaen"/>
          <w:b/>
          <w:bCs/>
          <w:sz w:val="20"/>
          <w:szCs w:val="20"/>
        </w:rPr>
        <w:t>დამტკიცებულია:</w:t>
      </w:r>
    </w:p>
    <w:p w14:paraId="5718A035" w14:textId="77777777" w:rsidR="00B83DBE" w:rsidRDefault="00B83DBE" w:rsidP="00B83DBE">
      <w:pPr>
        <w:autoSpaceDE w:val="0"/>
        <w:autoSpaceDN w:val="0"/>
        <w:adjustRightInd w:val="0"/>
        <w:spacing w:after="0" w:line="360" w:lineRule="auto"/>
        <w:ind w:left="5954" w:hanging="5954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შპს საზოგადოებრივი კოლეჯის Natali Academy</w:t>
      </w:r>
    </w:p>
    <w:p w14:paraId="66C6FEF2" w14:textId="48E15036" w:rsidR="00B83DBE" w:rsidRDefault="00B83DBE" w:rsidP="00B83DBE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დირექტორის 2023 წლის 2 აგვისტოს N</w:t>
      </w:r>
      <w:r>
        <w:rPr>
          <w:rFonts w:ascii="Sylfaen" w:eastAsia="Calibri" w:hAnsi="Sylfaen" w:cs="Sylfaen"/>
          <w:sz w:val="20"/>
          <w:szCs w:val="20"/>
        </w:rPr>
        <w:t>61</w:t>
      </w:r>
      <w:r>
        <w:rPr>
          <w:rFonts w:ascii="Sylfaen" w:eastAsia="Calibri" w:hAnsi="Sylfaen" w:cs="Sylfaen"/>
          <w:sz w:val="20"/>
          <w:szCs w:val="20"/>
        </w:rPr>
        <w:t xml:space="preserve"> ბრძანებით </w:t>
      </w:r>
    </w:p>
    <w:p w14:paraId="7693C82D" w14:textId="7B2F871E" w:rsidR="00CD1596" w:rsidRPr="00CD1596" w:rsidRDefault="00CD1596" w:rsidP="00986301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20"/>
          <w:szCs w:val="20"/>
          <w:lang w:val="ka-GE"/>
        </w:rPr>
      </w:pPr>
    </w:p>
    <w:p w14:paraId="483B4EB2" w14:textId="77777777" w:rsidR="00CD1596" w:rsidRPr="00B83DBE" w:rsidRDefault="00CD1596" w:rsidP="00986301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40"/>
          <w:szCs w:val="40"/>
          <w:lang w:val="ka-GE"/>
        </w:rPr>
      </w:pPr>
    </w:p>
    <w:p w14:paraId="0915A090" w14:textId="77777777" w:rsidR="00CD1596" w:rsidRDefault="00CD1596" w:rsidP="00986301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40"/>
          <w:szCs w:val="40"/>
        </w:rPr>
      </w:pPr>
    </w:p>
    <w:p w14:paraId="0696DE4F" w14:textId="77777777" w:rsidR="00CD1596" w:rsidRDefault="00CD1596" w:rsidP="00986301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40"/>
          <w:szCs w:val="40"/>
        </w:rPr>
      </w:pPr>
    </w:p>
    <w:p w14:paraId="5BA27A55" w14:textId="1DBD69F7" w:rsidR="00986301" w:rsidRPr="00A929DE" w:rsidRDefault="00986301" w:rsidP="00986301">
      <w:pPr>
        <w:pStyle w:val="TableParagraph"/>
        <w:spacing w:before="187" w:line="240" w:lineRule="auto"/>
        <w:ind w:left="301"/>
        <w:jc w:val="center"/>
        <w:rPr>
          <w:color w:val="1F487C"/>
          <w:spacing w:val="-13"/>
          <w:sz w:val="40"/>
          <w:szCs w:val="40"/>
        </w:rPr>
      </w:pPr>
      <w:r w:rsidRPr="00A929DE">
        <w:rPr>
          <w:color w:val="1F487C"/>
          <w:spacing w:val="-2"/>
          <w:sz w:val="40"/>
          <w:szCs w:val="40"/>
        </w:rPr>
        <w:t>შპს</w:t>
      </w:r>
      <w:r w:rsidRPr="00A929DE">
        <w:rPr>
          <w:color w:val="1F487C"/>
          <w:spacing w:val="-16"/>
          <w:sz w:val="40"/>
          <w:szCs w:val="40"/>
        </w:rPr>
        <w:t xml:space="preserve"> </w:t>
      </w:r>
      <w:r w:rsidRPr="00A929DE">
        <w:rPr>
          <w:color w:val="1F487C"/>
          <w:spacing w:val="-2"/>
          <w:sz w:val="40"/>
          <w:szCs w:val="40"/>
        </w:rPr>
        <w:t>საზოგადოებრივი</w:t>
      </w:r>
      <w:r w:rsidRPr="00A929DE">
        <w:rPr>
          <w:color w:val="1F487C"/>
          <w:spacing w:val="-13"/>
          <w:sz w:val="40"/>
          <w:szCs w:val="40"/>
        </w:rPr>
        <w:t xml:space="preserve"> </w:t>
      </w:r>
      <w:r w:rsidRPr="00A929DE">
        <w:rPr>
          <w:color w:val="1F487C"/>
          <w:spacing w:val="-1"/>
          <w:sz w:val="40"/>
          <w:szCs w:val="40"/>
        </w:rPr>
        <w:t>კოლეჯი</w:t>
      </w:r>
    </w:p>
    <w:p w14:paraId="033BE3ED" w14:textId="77777777" w:rsidR="00986301" w:rsidRPr="00A929DE" w:rsidRDefault="00986301" w:rsidP="00986301">
      <w:pPr>
        <w:spacing w:line="360" w:lineRule="auto"/>
        <w:jc w:val="center"/>
        <w:rPr>
          <w:rFonts w:ascii="Sylfaen" w:hAnsi="Sylfaen"/>
          <w:color w:val="1F487C"/>
          <w:spacing w:val="-1"/>
          <w:sz w:val="40"/>
          <w:szCs w:val="40"/>
        </w:rPr>
      </w:pPr>
      <w:r w:rsidRPr="00A929DE">
        <w:rPr>
          <w:rFonts w:ascii="Sylfaen" w:hAnsi="Sylfaen"/>
          <w:color w:val="1F487C"/>
          <w:spacing w:val="-1"/>
          <w:sz w:val="40"/>
          <w:szCs w:val="40"/>
        </w:rPr>
        <w:t>Natali</w:t>
      </w:r>
      <w:r w:rsidRPr="00A929DE">
        <w:rPr>
          <w:rFonts w:ascii="Sylfaen" w:hAnsi="Sylfaen"/>
          <w:color w:val="1F487C"/>
          <w:spacing w:val="-15"/>
          <w:sz w:val="40"/>
          <w:szCs w:val="40"/>
        </w:rPr>
        <w:t xml:space="preserve"> </w:t>
      </w:r>
      <w:r w:rsidRPr="00A929DE">
        <w:rPr>
          <w:rFonts w:ascii="Sylfaen" w:hAnsi="Sylfaen"/>
          <w:color w:val="1F487C"/>
          <w:spacing w:val="-1"/>
          <w:sz w:val="40"/>
          <w:szCs w:val="40"/>
        </w:rPr>
        <w:t>Academy</w:t>
      </w:r>
    </w:p>
    <w:p w14:paraId="2BA3B4CB" w14:textId="77777777" w:rsidR="00986301" w:rsidRDefault="00986301" w:rsidP="00986301">
      <w:pPr>
        <w:spacing w:line="360" w:lineRule="auto"/>
        <w:jc w:val="center"/>
        <w:rPr>
          <w:color w:val="1F487C"/>
          <w:spacing w:val="-1"/>
          <w:sz w:val="28"/>
          <w:szCs w:val="28"/>
        </w:rPr>
      </w:pPr>
      <w:r>
        <w:rPr>
          <w:rFonts w:ascii="Sylfaen" w:hAnsi="Sylfaen"/>
          <w:b/>
          <w:noProof/>
          <w14:ligatures w14:val="standardContextual"/>
        </w:rPr>
        <w:drawing>
          <wp:inline distT="0" distB="0" distL="0" distR="0" wp14:anchorId="50BC9138" wp14:editId="6D1BF598">
            <wp:extent cx="2986077" cy="1394460"/>
            <wp:effectExtent l="0" t="0" r="5080" b="0"/>
            <wp:docPr id="1204936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936621" name="Picture 12049366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456" cy="141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BA458" w14:textId="77777777" w:rsidR="00986301" w:rsidRDefault="00986301" w:rsidP="00986301">
      <w:pPr>
        <w:spacing w:line="360" w:lineRule="auto"/>
        <w:jc w:val="center"/>
        <w:rPr>
          <w:color w:val="1F487C"/>
          <w:spacing w:val="-1"/>
          <w:sz w:val="28"/>
          <w:szCs w:val="28"/>
        </w:rPr>
      </w:pPr>
    </w:p>
    <w:p w14:paraId="25E922EC" w14:textId="2EC24AB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  <w:r w:rsidRPr="00986301">
        <w:rPr>
          <w:rFonts w:ascii="Sylfaen" w:hAnsi="Sylfaen"/>
          <w:b/>
          <w:bCs/>
          <w:sz w:val="40"/>
          <w:szCs w:val="40"/>
        </w:rPr>
        <w:t>პირველადი გადაუდებელი დახმარების აღმოჩენის წესი</w:t>
      </w:r>
    </w:p>
    <w:p w14:paraId="5872B48C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69C2F25A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63753F51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51F3CF3C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79C31AEF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45763230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035FF17F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7835439B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0822CC71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24D61C16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33A73FB9" w14:textId="77777777" w:rsid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04F6389E" w14:textId="409A69F9" w:rsidR="00986301" w:rsidRPr="00986301" w:rsidRDefault="00986301" w:rsidP="00986301">
      <w:pPr>
        <w:spacing w:after="0"/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 xml:space="preserve">თბილისი 2023 </w:t>
      </w:r>
    </w:p>
    <w:p w14:paraId="50BFAD06" w14:textId="77777777" w:rsidR="00986301" w:rsidRPr="00986301" w:rsidRDefault="00986301" w:rsidP="00986301">
      <w:pPr>
        <w:spacing w:after="0"/>
        <w:jc w:val="center"/>
        <w:rPr>
          <w:rFonts w:ascii="Sylfaen" w:hAnsi="Sylfaen"/>
          <w:b/>
          <w:bCs/>
          <w:sz w:val="40"/>
          <w:szCs w:val="40"/>
        </w:rPr>
      </w:pPr>
    </w:p>
    <w:p w14:paraId="621C3B69" w14:textId="77777777" w:rsidR="00986301" w:rsidRDefault="00986301" w:rsidP="00986301">
      <w:pPr>
        <w:spacing w:after="0"/>
        <w:rPr>
          <w:rFonts w:ascii="Sylfaen" w:hAnsi="Sylfaen"/>
          <w:b/>
          <w:bCs/>
        </w:rPr>
      </w:pPr>
    </w:p>
    <w:p w14:paraId="20BE19E1" w14:textId="7BED8535" w:rsidR="00986301" w:rsidRDefault="00986301" w:rsidP="00986301">
      <w:pPr>
        <w:spacing w:after="0"/>
        <w:rPr>
          <w:rFonts w:ascii="Sylfaen" w:hAnsi="Sylfaen"/>
          <w:b/>
          <w:bCs/>
        </w:rPr>
      </w:pPr>
      <w:r w:rsidRPr="00EC18D0">
        <w:rPr>
          <w:rFonts w:ascii="Sylfaen" w:hAnsi="Sylfaen"/>
          <w:b/>
          <w:bCs/>
        </w:rPr>
        <w:t xml:space="preserve">მუხლი </w:t>
      </w:r>
      <w:r>
        <w:rPr>
          <w:rFonts w:ascii="Sylfaen" w:hAnsi="Sylfaen"/>
          <w:b/>
          <w:bCs/>
        </w:rPr>
        <w:t>1</w:t>
      </w:r>
      <w:r w:rsidRPr="00EC18D0">
        <w:rPr>
          <w:rFonts w:ascii="Sylfaen" w:hAnsi="Sylfaen"/>
          <w:b/>
          <w:bCs/>
        </w:rPr>
        <w:t xml:space="preserve">. პირველადი გადაუდებელი დახმარების აღმოჩენა </w:t>
      </w:r>
    </w:p>
    <w:p w14:paraId="37F38157" w14:textId="77777777" w:rsidR="00986301" w:rsidRPr="00EC18D0" w:rsidRDefault="00986301" w:rsidP="00986301">
      <w:pPr>
        <w:spacing w:after="0"/>
        <w:rPr>
          <w:rFonts w:ascii="Sylfaen" w:hAnsi="Sylfaen"/>
          <w:b/>
          <w:bCs/>
        </w:rPr>
      </w:pPr>
    </w:p>
    <w:p w14:paraId="13B5ADB7" w14:textId="60DEC561" w:rsidR="00986301" w:rsidRPr="00BC04B3" w:rsidRDefault="00986301" w:rsidP="00986301">
      <w:pPr>
        <w:spacing w:after="0" w:line="276" w:lineRule="auto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1</w:t>
      </w:r>
      <w:r w:rsidRPr="00F54040">
        <w:rPr>
          <w:rFonts w:ascii="Sylfaen" w:eastAsia="Sylfaen" w:hAnsi="Sylfaen" w:cs="Sylfaen"/>
          <w:color w:val="000000"/>
        </w:rPr>
        <w:t xml:space="preserve">.1. </w:t>
      </w:r>
      <w:r>
        <w:rPr>
          <w:rFonts w:ascii="Sylfaen" w:eastAsia="Sylfaen" w:hAnsi="Sylfaen" w:cs="Sylfaen"/>
          <w:color w:val="000000"/>
        </w:rPr>
        <w:t>აკადემია</w:t>
      </w:r>
      <w:r w:rsidRPr="00F54040">
        <w:rPr>
          <w:rFonts w:ascii="Sylfaen" w:eastAsia="Sylfaen" w:hAnsi="Sylfaen" w:cs="Sylfaen"/>
          <w:color w:val="000000"/>
        </w:rPr>
        <w:t>ში</w:t>
      </w:r>
      <w:r>
        <w:rPr>
          <w:rFonts w:ascii="Sylfaen" w:eastAsia="Sylfaen" w:hAnsi="Sylfaen" w:cs="Sylfaen"/>
          <w:color w:val="000000"/>
        </w:rPr>
        <w:t xml:space="preserve"> </w:t>
      </w:r>
      <w:r w:rsidRPr="00F54040">
        <w:rPr>
          <w:rFonts w:ascii="Sylfaen" w:eastAsia="Sylfaen" w:hAnsi="Sylfaen" w:cs="Sylfaen"/>
          <w:color w:val="000000"/>
        </w:rPr>
        <w:t>პირველადი გადაუდებელი</w:t>
      </w:r>
      <w:r>
        <w:rPr>
          <w:rFonts w:ascii="Sylfaen" w:eastAsia="Sylfaen" w:hAnsi="Sylfaen" w:cs="Sylfaen"/>
          <w:color w:val="000000"/>
        </w:rPr>
        <w:t xml:space="preserve"> </w:t>
      </w:r>
      <w:r w:rsidRPr="00F54040">
        <w:rPr>
          <w:rFonts w:ascii="Sylfaen" w:eastAsia="Sylfaen" w:hAnsi="Sylfaen" w:cs="Sylfaen"/>
          <w:color w:val="000000"/>
        </w:rPr>
        <w:t xml:space="preserve">  დახმარების აღმოჩენისათვის </w:t>
      </w:r>
      <w:r>
        <w:rPr>
          <w:rFonts w:ascii="Sylfaen" w:eastAsia="Sylfaen" w:hAnsi="Sylfaen" w:cs="Sylfaen"/>
          <w:color w:val="000000"/>
        </w:rPr>
        <w:t>გადამზადებულია ადმინისტრაციის  თანამშრომლები. თითოეულ გადამზადებულ თანამშრომელზე ნაწილდება პასუხისმგებლობა,</w:t>
      </w:r>
      <w:r w:rsidRPr="00BC04B3">
        <w:rPr>
          <w:rFonts w:ascii="Sylfaen" w:eastAsia="Arial" w:hAnsi="Sylfaen" w:cs="Arial"/>
          <w:color w:val="000000"/>
        </w:rPr>
        <w:t xml:space="preserve"> </w:t>
      </w:r>
      <w:r w:rsidRPr="00BC04B3">
        <w:rPr>
          <w:rFonts w:ascii="Sylfaen" w:eastAsia="Sylfaen" w:hAnsi="Sylfaen" w:cs="Sylfaen"/>
          <w:color w:val="000000"/>
        </w:rPr>
        <w:t>რომ</w:t>
      </w:r>
      <w:r>
        <w:rPr>
          <w:rFonts w:ascii="Sylfaen" w:eastAsia="Sylfaen" w:hAnsi="Sylfaen" w:cs="Sylfaen"/>
          <w:color w:val="000000"/>
        </w:rPr>
        <w:t xml:space="preserve">ელიც ითვალისწინებ </w:t>
      </w:r>
      <w:r w:rsidRPr="00BC04B3">
        <w:rPr>
          <w:rFonts w:ascii="Sylfaen" w:eastAsia="Sylfaen" w:hAnsi="Sylfaen" w:cs="Sylfaen"/>
          <w:color w:val="000000"/>
        </w:rPr>
        <w:t xml:space="preserve">პირველადი გადაუდებელი დახმარების აღმოჩენისათვის  აუცილებელი  ზომების  გატარებას. </w:t>
      </w:r>
    </w:p>
    <w:p w14:paraId="3BD6076B" w14:textId="07D1C0A3" w:rsidR="00986301" w:rsidRPr="00BC04B3" w:rsidRDefault="00986301" w:rsidP="00986301">
      <w:pPr>
        <w:spacing w:after="0" w:line="276" w:lineRule="auto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1</w:t>
      </w:r>
      <w:r w:rsidRPr="00BC04B3">
        <w:rPr>
          <w:rFonts w:ascii="Sylfaen" w:eastAsia="Sylfaen" w:hAnsi="Sylfaen" w:cs="Sylfaen"/>
          <w:color w:val="000000"/>
        </w:rPr>
        <w:t xml:space="preserve">.2. </w:t>
      </w:r>
      <w:r>
        <w:rPr>
          <w:rFonts w:ascii="Sylfaen" w:eastAsia="Sylfaen" w:hAnsi="Sylfaen" w:cs="Sylfaen"/>
          <w:color w:val="000000"/>
        </w:rPr>
        <w:t>აკადემია</w:t>
      </w:r>
      <w:r w:rsidRPr="00BC04B3">
        <w:rPr>
          <w:rFonts w:ascii="Sylfaen" w:eastAsia="Sylfaen" w:hAnsi="Sylfaen" w:cs="Sylfaen"/>
          <w:color w:val="000000"/>
        </w:rPr>
        <w:t xml:space="preserve"> უზრუნველყოფილია</w:t>
      </w:r>
      <w:r>
        <w:rPr>
          <w:rFonts w:ascii="Sylfaen" w:eastAsia="Sylfaen" w:hAnsi="Sylfaen" w:cs="Sylfaen"/>
          <w:color w:val="000000"/>
        </w:rPr>
        <w:t xml:space="preserve"> </w:t>
      </w:r>
      <w:r w:rsidRPr="00BC04B3">
        <w:rPr>
          <w:rFonts w:ascii="Sylfaen" w:eastAsia="Sylfaen" w:hAnsi="Sylfaen" w:cs="Sylfaen"/>
          <w:color w:val="000000"/>
        </w:rPr>
        <w:t>პირველადი გადაუდებელი დახმარების აღმოჩენისათვის აუცილებელი სამედიცინო ინვენტარით.</w:t>
      </w:r>
      <w:r w:rsidRPr="00BC04B3">
        <w:rPr>
          <w:rFonts w:ascii="Sylfaen" w:eastAsia="Sylfaen" w:hAnsi="Sylfaen" w:cs="Sylfaen"/>
          <w:color w:val="FF0000"/>
        </w:rPr>
        <w:t xml:space="preserve">  </w:t>
      </w:r>
    </w:p>
    <w:p w14:paraId="1CE767B8" w14:textId="3988CFD3" w:rsidR="00986301" w:rsidRPr="00F54040" w:rsidRDefault="00986301" w:rsidP="00986301">
      <w:pPr>
        <w:spacing w:after="0" w:line="276" w:lineRule="auto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1</w:t>
      </w:r>
      <w:r w:rsidRPr="00BC04B3">
        <w:rPr>
          <w:rFonts w:ascii="Sylfaen" w:eastAsia="Sylfaen" w:hAnsi="Sylfaen" w:cs="Sylfaen"/>
          <w:color w:val="000000"/>
        </w:rPr>
        <w:t xml:space="preserve">.3. </w:t>
      </w:r>
      <w:r>
        <w:rPr>
          <w:rFonts w:ascii="Sylfaen" w:eastAsia="Sylfaen" w:hAnsi="Sylfaen" w:cs="Sylfaen"/>
          <w:color w:val="000000"/>
        </w:rPr>
        <w:t>აკადემიაში</w:t>
      </w:r>
      <w:r w:rsidRPr="00BC04B3">
        <w:rPr>
          <w:rFonts w:ascii="Sylfaen" w:eastAsia="Sylfaen" w:hAnsi="Sylfaen" w:cs="Sylfaen"/>
          <w:color w:val="000000"/>
        </w:rPr>
        <w:t xml:space="preserve"> პროფესიული სტუდენტებისთვის/</w:t>
      </w:r>
      <w:r>
        <w:rPr>
          <w:rFonts w:ascii="Sylfaen" w:eastAsia="Sylfaen" w:hAnsi="Sylfaen" w:cs="Sylfaen"/>
          <w:color w:val="000000"/>
        </w:rPr>
        <w:t xml:space="preserve"> მსმენელებისთვის და პერსონალისათვის</w:t>
      </w:r>
      <w:r w:rsidRPr="00BC04B3">
        <w:rPr>
          <w:rFonts w:ascii="Sylfaen" w:eastAsia="Sylfaen" w:hAnsi="Sylfaen" w:cs="Sylfaen"/>
          <w:color w:val="000000"/>
        </w:rPr>
        <w:t xml:space="preserve"> თვალსაჩინო ადგილას გამოკრულია -</w:t>
      </w:r>
      <w:r>
        <w:rPr>
          <w:rFonts w:ascii="Sylfaen" w:eastAsia="Sylfaen" w:hAnsi="Sylfaen" w:cs="Sylfaen"/>
          <w:color w:val="000000"/>
        </w:rPr>
        <w:t xml:space="preserve"> პასუხისმგებელი პირების </w:t>
      </w:r>
      <w:r w:rsidRPr="00BC04B3">
        <w:rPr>
          <w:rFonts w:ascii="Sylfaen" w:eastAsia="Sylfaen" w:hAnsi="Sylfaen" w:cs="Sylfaen"/>
          <w:color w:val="000000"/>
        </w:rPr>
        <w:t>საკონტაქტო ნომ</w:t>
      </w:r>
      <w:r>
        <w:rPr>
          <w:rFonts w:ascii="Sylfaen" w:eastAsia="Sylfaen" w:hAnsi="Sylfaen" w:cs="Sylfaen"/>
          <w:color w:val="000000"/>
        </w:rPr>
        <w:t>რები.</w:t>
      </w:r>
    </w:p>
    <w:p w14:paraId="7482BB22" w14:textId="3399A3D5" w:rsidR="00986301" w:rsidRPr="00F54040" w:rsidRDefault="00986301" w:rsidP="00986301">
      <w:pPr>
        <w:spacing w:after="0" w:line="276" w:lineRule="auto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1.4</w:t>
      </w:r>
      <w:r w:rsidRPr="00F54040">
        <w:rPr>
          <w:rFonts w:ascii="Sylfaen" w:eastAsia="Sylfaen" w:hAnsi="Sylfaen" w:cs="Sylfaen"/>
          <w:color w:val="000000"/>
        </w:rPr>
        <w:t>. სატელეფონო შეტყობინებას პროფესიული სტუდენტის/</w:t>
      </w:r>
      <w:r>
        <w:rPr>
          <w:rFonts w:ascii="Sylfaen" w:eastAsia="Sylfaen" w:hAnsi="Sylfaen" w:cs="Sylfaen"/>
          <w:color w:val="000000"/>
        </w:rPr>
        <w:t xml:space="preserve">მსმენელის </w:t>
      </w:r>
      <w:r w:rsidRPr="00F54040">
        <w:rPr>
          <w:rFonts w:ascii="Sylfaen" w:eastAsia="Sylfaen" w:hAnsi="Sylfaen" w:cs="Sylfaen"/>
          <w:color w:val="000000"/>
        </w:rPr>
        <w:t xml:space="preserve">შეუძლოდ ყოფნის თაობაზე ახორციელებს აუდიტორიაში მყოფი პროფესიული მასწავლებელი ან მისი დავალებით რომელიმე პროფესიული სტუდენტი/მსმენელი. </w:t>
      </w:r>
    </w:p>
    <w:p w14:paraId="5651F785" w14:textId="2CB16BFA" w:rsidR="00986301" w:rsidRDefault="00986301" w:rsidP="00986301">
      <w:pPr>
        <w:spacing w:after="0" w:line="276" w:lineRule="auto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1</w:t>
      </w:r>
      <w:r w:rsidRPr="00BC04B3">
        <w:rPr>
          <w:rFonts w:ascii="Sylfaen" w:eastAsia="Sylfaen" w:hAnsi="Sylfaen" w:cs="Sylfaen"/>
          <w:color w:val="000000"/>
        </w:rPr>
        <w:t>.5. პირველადი გადაუდებელი დახმარების აღმოჩენის   საჭიროებისას</w:t>
      </w:r>
      <w:r w:rsidRPr="00BC04B3">
        <w:rPr>
          <w:rFonts w:ascii="Sylfaen" w:eastAsia="Arial" w:hAnsi="Sylfaen" w:cs="Arial"/>
          <w:color w:val="000000"/>
        </w:rPr>
        <w:t xml:space="preserve">, </w:t>
      </w:r>
      <w:r w:rsidRPr="00BC04B3">
        <w:rPr>
          <w:rFonts w:ascii="Sylfaen" w:eastAsia="Sylfaen" w:hAnsi="Sylfaen" w:cs="Sylfaen"/>
          <w:color w:val="000000"/>
        </w:rPr>
        <w:t>რომელიც</w:t>
      </w:r>
      <w:r w:rsidRPr="00BC04B3">
        <w:rPr>
          <w:rFonts w:ascii="Sylfaen" w:eastAsia="Arial" w:hAnsi="Sylfaen" w:cs="Arial"/>
          <w:color w:val="000000"/>
        </w:rPr>
        <w:t xml:space="preserve"> </w:t>
      </w:r>
      <w:r w:rsidRPr="00BC04B3">
        <w:rPr>
          <w:rFonts w:ascii="Sylfaen" w:eastAsia="Sylfaen" w:hAnsi="Sylfaen" w:cs="Sylfaen"/>
          <w:color w:val="000000"/>
        </w:rPr>
        <w:t xml:space="preserve"> სცილდება - </w:t>
      </w:r>
      <w:r>
        <w:rPr>
          <w:rFonts w:ascii="Sylfaen" w:eastAsia="Sylfaen" w:hAnsi="Sylfaen" w:cs="Sylfaen"/>
          <w:color w:val="000000"/>
        </w:rPr>
        <w:t xml:space="preserve">პასუხისმგებელი პირის </w:t>
      </w:r>
      <w:r w:rsidRPr="00BC04B3">
        <w:rPr>
          <w:rFonts w:ascii="Sylfaen" w:eastAsia="Sylfaen" w:hAnsi="Sylfaen" w:cs="Sylfaen"/>
          <w:color w:val="000000"/>
        </w:rPr>
        <w:t xml:space="preserve">ადგილზე შესაძლებლობის ფარგლებს,  მის  მიერ  გამოძახებული  იქნება  სასწრაფო  სამედიცინო დახმარება და გატარდება შესაბამისი ზომები. </w:t>
      </w:r>
    </w:p>
    <w:p w14:paraId="21918003" w14:textId="77777777" w:rsidR="00986301" w:rsidRDefault="00986301" w:rsidP="00986301">
      <w:pPr>
        <w:spacing w:after="0" w:line="276" w:lineRule="auto"/>
        <w:jc w:val="both"/>
        <w:rPr>
          <w:rFonts w:ascii="Sylfaen" w:eastAsia="Sylfaen" w:hAnsi="Sylfaen" w:cs="Sylfaen"/>
          <w:color w:val="000000"/>
        </w:rPr>
      </w:pPr>
    </w:p>
    <w:p w14:paraId="65E8ACA2" w14:textId="5857C914" w:rsidR="00986301" w:rsidRPr="00F54040" w:rsidRDefault="00986301" w:rsidP="00986301">
      <w:pPr>
        <w:spacing w:after="0" w:line="240" w:lineRule="auto"/>
        <w:jc w:val="both"/>
        <w:rPr>
          <w:rFonts w:ascii="Sylfaen" w:eastAsia="Sylfaen" w:hAnsi="Sylfaen" w:cs="Sylfaen"/>
          <w:b/>
          <w:color w:val="000000"/>
        </w:rPr>
      </w:pPr>
      <w:r w:rsidRPr="00F54040">
        <w:rPr>
          <w:rFonts w:ascii="Sylfaen" w:eastAsia="Sylfaen" w:hAnsi="Sylfaen" w:cs="Sylfaen"/>
          <w:b/>
          <w:color w:val="000000"/>
        </w:rPr>
        <w:t xml:space="preserve">მუხლი </w:t>
      </w:r>
      <w:r>
        <w:rPr>
          <w:rFonts w:ascii="Sylfaen" w:eastAsia="Sylfaen" w:hAnsi="Sylfaen" w:cs="Sylfaen"/>
          <w:b/>
          <w:color w:val="000000"/>
        </w:rPr>
        <w:t>2</w:t>
      </w:r>
      <w:r w:rsidRPr="00F54040">
        <w:rPr>
          <w:rFonts w:ascii="Sylfaen" w:eastAsia="Arial" w:hAnsi="Sylfaen" w:cs="Arial"/>
          <w:b/>
          <w:color w:val="000000"/>
        </w:rPr>
        <w:t xml:space="preserve">. </w:t>
      </w:r>
      <w:r w:rsidRPr="00F54040">
        <w:rPr>
          <w:rFonts w:ascii="Sylfaen" w:eastAsia="Sylfaen" w:hAnsi="Sylfaen" w:cs="Sylfaen"/>
          <w:b/>
          <w:color w:val="000000"/>
        </w:rPr>
        <w:t xml:space="preserve">დასკვნითი დებულებანი </w:t>
      </w:r>
    </w:p>
    <w:p w14:paraId="2A33AFE0" w14:textId="77777777" w:rsidR="00986301" w:rsidRPr="00F54040" w:rsidRDefault="00986301" w:rsidP="00986301">
      <w:pPr>
        <w:spacing w:after="0" w:line="240" w:lineRule="auto"/>
        <w:ind w:left="-540"/>
        <w:jc w:val="both"/>
        <w:rPr>
          <w:rFonts w:ascii="Sylfaen" w:eastAsia="Sylfaen" w:hAnsi="Sylfaen" w:cs="Sylfaen"/>
          <w:b/>
          <w:color w:val="000000"/>
        </w:rPr>
      </w:pPr>
      <w:r w:rsidRPr="00F54040">
        <w:rPr>
          <w:rFonts w:ascii="Sylfaen" w:eastAsia="Sylfaen" w:hAnsi="Sylfaen" w:cs="Sylfaen"/>
          <w:b/>
          <w:color w:val="000000"/>
        </w:rPr>
        <w:t xml:space="preserve"> </w:t>
      </w:r>
    </w:p>
    <w:p w14:paraId="1BEEE2DE" w14:textId="7162750D" w:rsidR="00986301" w:rsidRPr="00F54040" w:rsidRDefault="00986301" w:rsidP="00986301">
      <w:pPr>
        <w:ind w:right="-9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hAnsi="Sylfaen" w:cs="Sylfaen"/>
        </w:rPr>
        <w:t>2</w:t>
      </w:r>
      <w:r w:rsidRPr="00BC04B3">
        <w:rPr>
          <w:rFonts w:ascii="Sylfaen" w:hAnsi="Sylfaen" w:cs="Sylfaen"/>
        </w:rPr>
        <w:t>.1. წინამდებარე</w:t>
      </w:r>
      <w:r w:rsidRPr="00BC04B3">
        <w:rPr>
          <w:rFonts w:ascii="Sylfaen" w:hAnsi="Sylfaen"/>
        </w:rPr>
        <w:t xml:space="preserve"> წესში ცვლილებები და დამატებები შედის </w:t>
      </w:r>
      <w:r>
        <w:rPr>
          <w:rFonts w:ascii="Sylfaen" w:hAnsi="Sylfaen" w:cs="Sylfaen"/>
        </w:rPr>
        <w:t>აკადემი</w:t>
      </w:r>
      <w:r w:rsidRPr="00BC04B3">
        <w:rPr>
          <w:rFonts w:ascii="Sylfaen" w:hAnsi="Sylfaen" w:cs="Sylfaen"/>
        </w:rPr>
        <w:t xml:space="preserve">ის </w:t>
      </w:r>
      <w:r w:rsidRPr="00BC04B3">
        <w:rPr>
          <w:rFonts w:ascii="Sylfaen" w:hAnsi="Sylfaen"/>
        </w:rPr>
        <w:t xml:space="preserve">დირექტორის მიერ გამოცემული </w:t>
      </w:r>
      <w:r w:rsidRPr="00BC04B3">
        <w:rPr>
          <w:rFonts w:ascii="Sylfaen" w:hAnsi="Sylfaen" w:cs="Sylfaen"/>
        </w:rPr>
        <w:t>ადმინისტრაციულ</w:t>
      </w:r>
      <w:r w:rsidRPr="00BC04B3">
        <w:rPr>
          <w:rFonts w:ascii="Sylfaen" w:hAnsi="Sylfaen"/>
        </w:rPr>
        <w:t>-სამართლებრივი</w:t>
      </w:r>
      <w:r w:rsidRPr="00F54040">
        <w:rPr>
          <w:rFonts w:ascii="Sylfaen" w:hAnsi="Sylfaen"/>
        </w:rPr>
        <w:t xml:space="preserve"> აქტის საფუძველზე</w:t>
      </w:r>
      <w:r>
        <w:rPr>
          <w:rFonts w:ascii="Sylfaen" w:hAnsi="Sylfaen"/>
        </w:rPr>
        <w:t>.</w:t>
      </w:r>
    </w:p>
    <w:p w14:paraId="5BED6DF0" w14:textId="77777777" w:rsidR="00797126" w:rsidRDefault="00797126"/>
    <w:sectPr w:rsidR="00797126" w:rsidSect="00B83DBE">
      <w:pgSz w:w="12240" w:h="15840"/>
      <w:pgMar w:top="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31"/>
    <w:rsid w:val="001D40B7"/>
    <w:rsid w:val="00797126"/>
    <w:rsid w:val="00986301"/>
    <w:rsid w:val="009E0531"/>
    <w:rsid w:val="00B83DBE"/>
    <w:rsid w:val="00CD1596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FC8A"/>
  <w15:chartTrackingRefBased/>
  <w15:docId w15:val="{3B28908F-D8A4-4347-A1CD-F829AD1D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01"/>
    <w:rPr>
      <w:kern w:val="0"/>
      <w:lang w:val="ka-G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86301"/>
    <w:pPr>
      <w:widowControl w:val="0"/>
      <w:autoSpaceDE w:val="0"/>
      <w:autoSpaceDN w:val="0"/>
      <w:spacing w:before="1" w:after="0" w:line="214" w:lineRule="exact"/>
    </w:pPr>
    <w:rPr>
      <w:rFonts w:ascii="Sylfaen" w:eastAsia="Sylfaen" w:hAnsi="Sylfaen" w:cs="Sylfae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Tabuka Tsimintia</dc:creator>
  <cp:keywords/>
  <dc:description/>
  <cp:lastModifiedBy>Nataliacademy Info</cp:lastModifiedBy>
  <cp:revision>4</cp:revision>
  <dcterms:created xsi:type="dcterms:W3CDTF">2023-08-02T06:37:00Z</dcterms:created>
  <dcterms:modified xsi:type="dcterms:W3CDTF">2023-08-02T09:22:00Z</dcterms:modified>
</cp:coreProperties>
</file>